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Modulo da compilare e inviare alla scuola, a cura della famiglia, tra il 31 maggio e il 1 luglio 2024.</w:t>
      </w:r>
    </w:p>
    <w:p w:rsidR="00000000" w:rsidDel="00000000" w:rsidP="00000000" w:rsidRDefault="00000000" w:rsidRPr="00000000" w14:paraId="0000000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ALLEGATO SCHEDA C</w:t>
      </w:r>
    </w:p>
    <w:p w:rsidR="00000000" w:rsidDel="00000000" w:rsidP="00000000" w:rsidRDefault="00000000" w:rsidRPr="00000000" w14:paraId="00000005">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Modulo integrativo per le scelte degli alunni che non si avvalgono dell’insegnamento della religione cattolica</w:t>
      </w:r>
    </w:p>
    <w:p w:rsidR="00000000" w:rsidDel="00000000" w:rsidP="00000000" w:rsidRDefault="00000000" w:rsidRPr="00000000" w14:paraId="00000006">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Allievo _________________________________________________________________</w:t>
      </w:r>
    </w:p>
    <w:p w:rsidR="00000000" w:rsidDel="00000000" w:rsidP="00000000" w:rsidRDefault="00000000" w:rsidRPr="00000000" w14:paraId="0000000A">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 scelta operata ha effetto per l’intero anno scolastico cui si riferisce.</w:t>
      </w:r>
    </w:p>
    <w:p w:rsidR="00000000" w:rsidDel="00000000" w:rsidP="00000000" w:rsidRDefault="00000000" w:rsidRPr="00000000" w14:paraId="0000000B">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ATTIVITÀ DIDATTICHE E FORMATIVE</w:t>
        <w:tab/>
        <w:tab/>
        <w:tab/>
        <w:tab/>
        <w:tab/>
        <w:tab/>
        <w:tab/>
        <w:tab/>
      </w:r>
      <w:r w:rsidDel="00000000" w:rsidR="00000000" w:rsidRPr="00000000">
        <w:rPr>
          <w:rFonts w:ascii="Arial Narrow" w:cs="Arial Narrow" w:eastAsia="Arial Narrow" w:hAnsi="Arial Narrow"/>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 ATTIVITÀ DI STUDIO E/O DI RICERCA INDIVIDUALI CON ASSISTENZA DI PERSONALE DOCENTE</w:t>
        <w:tab/>
      </w:r>
      <w:r w:rsidDel="00000000" w:rsidR="00000000" w:rsidRPr="00000000">
        <w:rPr>
          <w:rFonts w:ascii="Arial Narrow" w:cs="Arial Narrow" w:eastAsia="Arial Narrow" w:hAnsi="Arial Narrow"/>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 LIBERA ATTIVITÀ DI STUDIO E/O DI RICERCA INDIVIDUALI SENZA ASSISTENZA DI PERSONALE DOCENTE (solo per gli studenti degli istituti di istruzione secondaria di secondo grado)</w:t>
        <w:tab/>
        <w:tab/>
        <w:tab/>
      </w:r>
      <w:r w:rsidDel="00000000" w:rsidR="00000000" w:rsidRPr="00000000">
        <w:rPr>
          <w:rFonts w:ascii="Arial Narrow" w:cs="Arial Narrow" w:eastAsia="Arial Narrow" w:hAnsi="Arial Narrow"/>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3">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 NON FREQUENZA DELLA SCUOLA NELLE ORE DI INSEGNAMENTO DELLA RELIGIONE CATTOLICA</w:t>
      </w:r>
      <w:r w:rsidDel="00000000" w:rsidR="00000000" w:rsidRPr="00000000">
        <w:rPr>
          <w:rFonts w:ascii="Arial Narrow" w:cs="Arial Narrow" w:eastAsia="Arial Narrow" w:hAnsi="Arial Narrow"/>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 scelta si esercita contrassegnando la voce che interessa)</w:t>
      </w:r>
    </w:p>
    <w:p w:rsidR="00000000" w:rsidDel="00000000" w:rsidP="00000000" w:rsidRDefault="00000000" w:rsidRPr="00000000" w14:paraId="00000016">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Firma: __________________________________________________________________</w:t>
      </w:r>
    </w:p>
    <w:p w:rsidR="00000000" w:rsidDel="00000000" w:rsidP="00000000" w:rsidRDefault="00000000" w:rsidRPr="00000000" w14:paraId="00000019">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Genitore </w:t>
      </w:r>
    </w:p>
    <w:p w:rsidR="00000000" w:rsidDel="00000000" w:rsidP="00000000" w:rsidRDefault="00000000" w:rsidRPr="00000000" w14:paraId="0000001A">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________________________________________________________________________</w:t>
      </w:r>
    </w:p>
    <w:p w:rsidR="00000000" w:rsidDel="00000000" w:rsidP="00000000" w:rsidRDefault="00000000" w:rsidRPr="00000000" w14:paraId="0000001C">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Firma dello studente e controfirma dei genitori/chi esercita la </w:t>
      </w:r>
      <w:r w:rsidDel="00000000" w:rsidR="00000000" w:rsidRPr="00000000">
        <w:rPr>
          <w:rFonts w:ascii="Arial Narrow" w:cs="Arial Narrow" w:eastAsia="Arial Narrow" w:hAnsi="Arial Narrow"/>
          <w:sz w:val="22"/>
          <w:szCs w:val="22"/>
          <w:rtl w:val="0"/>
        </w:rPr>
        <w:t xml:space="preserve">responsabilità genitoriale/tutore/affidatario,</w:t>
      </w:r>
      <w:r w:rsidDel="00000000" w:rsidR="00000000" w:rsidRPr="00000000">
        <w:rPr>
          <w:rFonts w:ascii="Arial Narrow" w:cs="Arial Narrow" w:eastAsia="Arial Narrow" w:hAnsi="Arial Narrow"/>
          <w:color w:val="000000"/>
          <w:sz w:val="22"/>
          <w:szCs w:val="22"/>
          <w:rtl w:val="0"/>
        </w:rPr>
        <w:t xml:space="preserve"> dell’alunno minorenne frequentante un istituto di istruzione secondaria di II grado che abbia effettuato la scelta di cui al punto D).</w:t>
      </w:r>
    </w:p>
    <w:p w:rsidR="00000000" w:rsidDel="00000000" w:rsidP="00000000" w:rsidRDefault="00000000" w:rsidRPr="00000000" w14:paraId="0000001D">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rsidR="00000000" w:rsidDel="00000000" w:rsidP="00000000" w:rsidRDefault="00000000" w:rsidRPr="00000000" w14:paraId="0000001E">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000000" w:rsidDel="00000000" w:rsidP="00000000" w:rsidRDefault="00000000" w:rsidRPr="00000000" w14:paraId="0000001F">
      <w:pP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Data_________________________________</w:t>
      </w:r>
    </w:p>
    <w:p w:rsidR="00000000" w:rsidDel="00000000" w:rsidP="00000000" w:rsidRDefault="00000000" w:rsidRPr="00000000" w14:paraId="00000021">
      <w:pP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24">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N.B. I dati rilasciati sono utilizzati dalla scuola nel rispetto delle norme sulla privacy, previste dal d. lgs. 196 d.lgs. 2003 e successive modificazioni e dal Regolamento (UE) 2016/679 del Parlamento europeo e del Consiglio.</w:t>
      </w:r>
    </w:p>
    <w:p w:rsidR="00000000" w:rsidDel="00000000" w:rsidP="00000000" w:rsidRDefault="00000000" w:rsidRPr="00000000" w14:paraId="00000025">
      <w:pPr>
        <w:jc w:val="both"/>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rPr>
      </w:pPr>
      <w:r w:rsidDel="00000000" w:rsidR="00000000" w:rsidRPr="00000000">
        <w:rPr>
          <w:rtl w:val="0"/>
        </w:rPr>
      </w:r>
    </w:p>
    <w:sectPr>
      <w:headerReference r:id="rId7" w:type="default"/>
      <w:pgSz w:h="16838" w:w="11906" w:orient="portrait"/>
      <w:pgMar w:bottom="283" w:top="566.9291338582677" w:left="850" w:right="85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drawing>
        <wp:inline distB="114300" distT="114300" distL="114300" distR="114300">
          <wp:extent cx="6480500" cy="1625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0500" cy="162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zNVXp62fAGhBJRGHhgCkWG7kjw==">CgMxLjA4AHIhMWhoa21KSThlOVlaZ1pIWll6R2pmdGN5UDEwMmpJQUFn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